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687CB" w14:textId="1904905D" w:rsidR="00A8054C" w:rsidRDefault="009833AD" w:rsidP="00A8054C">
      <w:pPr>
        <w:spacing w:after="9" w:line="270" w:lineRule="auto"/>
        <w:ind w:left="0" w:firstLine="0"/>
        <w:rPr>
          <w:sz w:val="24"/>
          <w:szCs w:val="24"/>
        </w:rPr>
      </w:pPr>
      <w:r w:rsidRPr="009833AD">
        <w:drawing>
          <wp:anchor distT="0" distB="0" distL="114300" distR="114300" simplePos="0" relativeHeight="251658240" behindDoc="1" locked="0" layoutInCell="1" allowOverlap="1" wp14:anchorId="3C230F11" wp14:editId="71D8BD47">
            <wp:simplePos x="0" y="0"/>
            <wp:positionH relativeFrom="column">
              <wp:posOffset>-1093470</wp:posOffset>
            </wp:positionH>
            <wp:positionV relativeFrom="paragraph">
              <wp:posOffset>-445770</wp:posOffset>
            </wp:positionV>
            <wp:extent cx="2699385" cy="1743075"/>
            <wp:effectExtent l="0" t="0" r="571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54C">
        <w:rPr>
          <w:sz w:val="24"/>
          <w:szCs w:val="24"/>
        </w:rPr>
        <w:t xml:space="preserve">  Утверждаю</w:t>
      </w:r>
    </w:p>
    <w:p w14:paraId="0E7442BA" w14:textId="77777777" w:rsidR="00A8054C" w:rsidRDefault="00A8054C" w:rsidP="00A8054C">
      <w:pPr>
        <w:spacing w:after="9" w:line="27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Директор БМАОУ ООШ № 30</w:t>
      </w:r>
      <w:bookmarkStart w:id="0" w:name="_GoBack"/>
      <w:bookmarkEnd w:id="0"/>
    </w:p>
    <w:p w14:paraId="1D309417" w14:textId="77777777" w:rsidR="00A8054C" w:rsidRDefault="00A8054C" w:rsidP="00A8054C">
      <w:pPr>
        <w:spacing w:after="9" w:line="27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____________Григорьев Ю.И.</w:t>
      </w:r>
    </w:p>
    <w:p w14:paraId="6BAE0ADF" w14:textId="36177502" w:rsidR="00A8054C" w:rsidRDefault="00B239F2" w:rsidP="00A8054C">
      <w:pPr>
        <w:spacing w:after="9" w:line="27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приказ № </w:t>
      </w:r>
      <w:r w:rsidR="00585EFE">
        <w:rPr>
          <w:sz w:val="24"/>
          <w:szCs w:val="24"/>
        </w:rPr>
        <w:t xml:space="preserve">49/2 </w:t>
      </w:r>
      <w:r>
        <w:rPr>
          <w:sz w:val="24"/>
          <w:szCs w:val="24"/>
        </w:rPr>
        <w:t xml:space="preserve">от </w:t>
      </w:r>
      <w:r w:rsidR="00585EFE">
        <w:rPr>
          <w:sz w:val="24"/>
          <w:szCs w:val="24"/>
        </w:rPr>
        <w:t>02</w:t>
      </w:r>
      <w:r>
        <w:rPr>
          <w:sz w:val="24"/>
          <w:szCs w:val="24"/>
        </w:rPr>
        <w:t>.0</w:t>
      </w:r>
      <w:r w:rsidR="00585EFE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585EFE">
        <w:rPr>
          <w:sz w:val="24"/>
          <w:szCs w:val="24"/>
        </w:rPr>
        <w:t>3 г.</w:t>
      </w:r>
    </w:p>
    <w:p w14:paraId="0EE40905" w14:textId="77777777" w:rsidR="0014508B" w:rsidRPr="0014508B" w:rsidRDefault="0014508B" w:rsidP="0014508B">
      <w:pPr>
        <w:spacing w:after="30" w:line="259" w:lineRule="auto"/>
        <w:ind w:left="0" w:firstLine="0"/>
        <w:jc w:val="left"/>
        <w:rPr>
          <w:sz w:val="24"/>
          <w:szCs w:val="24"/>
        </w:rPr>
      </w:pPr>
    </w:p>
    <w:p w14:paraId="5D3ACFF8" w14:textId="77777777" w:rsidR="0014508B" w:rsidRPr="0014508B" w:rsidRDefault="0014508B" w:rsidP="0014508B">
      <w:pPr>
        <w:spacing w:after="9" w:line="27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Д</w:t>
      </w:r>
      <w:r w:rsidRPr="0014508B">
        <w:rPr>
          <w:b/>
          <w:sz w:val="24"/>
          <w:szCs w:val="24"/>
        </w:rPr>
        <w:t xml:space="preserve">орожная карта (план мероприятий)  </w:t>
      </w:r>
    </w:p>
    <w:p w14:paraId="34493E0D" w14:textId="77777777" w:rsidR="0014508B" w:rsidRPr="0014508B" w:rsidRDefault="0014508B" w:rsidP="0014508B">
      <w:pPr>
        <w:spacing w:after="9" w:line="270" w:lineRule="auto"/>
        <w:ind w:left="2079" w:hanging="1582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14508B">
        <w:rPr>
          <w:b/>
          <w:sz w:val="24"/>
          <w:szCs w:val="24"/>
        </w:rPr>
        <w:t xml:space="preserve">по реализации Положения о системе наставничества педагогических работников в образовательной организации </w:t>
      </w:r>
    </w:p>
    <w:p w14:paraId="78DE5435" w14:textId="77777777" w:rsidR="0014508B" w:rsidRPr="0014508B" w:rsidRDefault="0014508B" w:rsidP="0014508B">
      <w:pPr>
        <w:spacing w:after="0" w:line="259" w:lineRule="auto"/>
        <w:ind w:left="0" w:right="359" w:firstLine="0"/>
        <w:jc w:val="center"/>
        <w:rPr>
          <w:sz w:val="24"/>
          <w:szCs w:val="24"/>
        </w:rPr>
      </w:pPr>
      <w:r w:rsidRPr="0014508B">
        <w:rPr>
          <w:b/>
          <w:sz w:val="24"/>
          <w:szCs w:val="24"/>
        </w:rPr>
        <w:t xml:space="preserve"> </w:t>
      </w:r>
    </w:p>
    <w:tbl>
      <w:tblPr>
        <w:tblStyle w:val="TableGrid"/>
        <w:tblW w:w="15235" w:type="dxa"/>
        <w:tblInd w:w="-142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34"/>
        <w:gridCol w:w="4367"/>
        <w:gridCol w:w="9634"/>
      </w:tblGrid>
      <w:tr w:rsidR="0014508B" w:rsidRPr="0014508B" w14:paraId="6E79E455" w14:textId="77777777" w:rsidTr="0014508B">
        <w:trPr>
          <w:trHeight w:val="652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6D25" w14:textId="77777777" w:rsidR="0014508B" w:rsidRPr="0014508B" w:rsidRDefault="0014508B" w:rsidP="00D94C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4508B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C988" w14:textId="77777777" w:rsidR="0014508B" w:rsidRPr="0014508B" w:rsidRDefault="0014508B" w:rsidP="00D94C2F">
            <w:pPr>
              <w:spacing w:after="0" w:line="259" w:lineRule="auto"/>
              <w:ind w:left="2" w:right="137" w:firstLine="0"/>
              <w:jc w:val="left"/>
              <w:rPr>
                <w:sz w:val="24"/>
                <w:szCs w:val="24"/>
              </w:rPr>
            </w:pPr>
            <w:r w:rsidRPr="0014508B">
              <w:rPr>
                <w:b/>
                <w:sz w:val="24"/>
                <w:szCs w:val="24"/>
              </w:rPr>
              <w:t xml:space="preserve">Наименование этапа 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3CDF" w14:textId="77777777" w:rsidR="0014508B" w:rsidRPr="0014508B" w:rsidRDefault="00A8054C" w:rsidP="00D94C2F">
            <w:pPr>
              <w:spacing w:after="0" w:line="259" w:lineRule="auto"/>
              <w:ind w:left="298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</w:t>
            </w:r>
            <w:r w:rsidR="0014508B" w:rsidRPr="0014508B">
              <w:rPr>
                <w:b/>
                <w:sz w:val="24"/>
                <w:szCs w:val="24"/>
              </w:rPr>
              <w:t>Содержани</w:t>
            </w:r>
            <w:r>
              <w:rPr>
                <w:b/>
                <w:sz w:val="24"/>
                <w:szCs w:val="24"/>
              </w:rPr>
              <w:t xml:space="preserve">е деятельности </w:t>
            </w:r>
          </w:p>
          <w:p w14:paraId="6CE02860" w14:textId="77777777" w:rsidR="0014508B" w:rsidRPr="0014508B" w:rsidRDefault="0014508B" w:rsidP="00A8054C">
            <w:pPr>
              <w:spacing w:after="0" w:line="259" w:lineRule="auto"/>
              <w:ind w:right="964"/>
              <w:jc w:val="left"/>
              <w:rPr>
                <w:sz w:val="24"/>
                <w:szCs w:val="24"/>
              </w:rPr>
            </w:pPr>
          </w:p>
        </w:tc>
      </w:tr>
      <w:tr w:rsidR="0014508B" w:rsidRPr="0014508B" w14:paraId="2773DA08" w14:textId="77777777" w:rsidTr="0014508B">
        <w:trPr>
          <w:trHeight w:val="579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BA7" w14:textId="77777777" w:rsidR="0014508B" w:rsidRPr="0014508B" w:rsidRDefault="0014508B" w:rsidP="00D94C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4508B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895E" w14:textId="77777777" w:rsidR="0014508B" w:rsidRPr="0014508B" w:rsidRDefault="0014508B" w:rsidP="00D94C2F">
            <w:pPr>
              <w:spacing w:after="0" w:line="259" w:lineRule="auto"/>
              <w:ind w:left="2" w:right="371" w:firstLine="0"/>
              <w:jc w:val="left"/>
              <w:rPr>
                <w:sz w:val="24"/>
                <w:szCs w:val="24"/>
              </w:rPr>
            </w:pPr>
            <w:r w:rsidRPr="0014508B">
              <w:rPr>
                <w:b/>
                <w:sz w:val="24"/>
                <w:szCs w:val="24"/>
              </w:rPr>
              <w:t xml:space="preserve">Подготовка условий для реализации системы наставничества 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8A81" w14:textId="77777777" w:rsidR="00A8054C" w:rsidRDefault="0014508B" w:rsidP="00D94C2F">
            <w:pPr>
              <w:spacing w:after="0" w:line="298" w:lineRule="auto"/>
              <w:ind w:left="0" w:right="424" w:firstLine="0"/>
              <w:jc w:val="left"/>
              <w:rPr>
                <w:b/>
                <w:sz w:val="24"/>
                <w:szCs w:val="24"/>
              </w:rPr>
            </w:pPr>
            <w:r w:rsidRPr="0014508B">
              <w:rPr>
                <w:b/>
                <w:sz w:val="24"/>
                <w:szCs w:val="24"/>
              </w:rPr>
              <w:t xml:space="preserve">Подготовка и принятие локальных нормативных правовых актов образовательной организации: </w:t>
            </w:r>
          </w:p>
          <w:p w14:paraId="48F948E9" w14:textId="77777777" w:rsidR="0014508B" w:rsidRPr="0014508B" w:rsidRDefault="0014508B" w:rsidP="00D94C2F">
            <w:pPr>
              <w:spacing w:after="0" w:line="298" w:lineRule="auto"/>
              <w:ind w:left="0" w:right="424"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 xml:space="preserve">– приказ «Об утверждении положения о системе наставничества педагогических работников в образовательной организации» (Приложение 1 - Положение о системе наставничества педагогических работников в образовательной организации, </w:t>
            </w:r>
          </w:p>
          <w:p w14:paraId="1E6EE884" w14:textId="77777777" w:rsidR="0014508B" w:rsidRPr="0014508B" w:rsidRDefault="0014508B" w:rsidP="00D94C2F">
            <w:pPr>
              <w:spacing w:after="38"/>
              <w:ind w:left="0" w:right="149"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 xml:space="preserve">Приложение 2 – Дорожная карта (план мероприятий) по реализации Положения о системе наставничества педагогических работников в образовательной организации). </w:t>
            </w:r>
          </w:p>
          <w:p w14:paraId="1FDAC993" w14:textId="77777777" w:rsidR="0014508B" w:rsidRPr="0014508B" w:rsidRDefault="0014508B" w:rsidP="00D94C2F">
            <w:pPr>
              <w:spacing w:after="0" w:line="259" w:lineRule="auto"/>
              <w:ind w:left="0" w:right="481"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 xml:space="preserve">–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 – подготовка персонализированных программ наставничества – при наличии в организации наставляемых. </w:t>
            </w:r>
          </w:p>
        </w:tc>
      </w:tr>
      <w:tr w:rsidR="0014508B" w:rsidRPr="0014508B" w14:paraId="1C86F7E6" w14:textId="77777777" w:rsidTr="0014508B">
        <w:trPr>
          <w:trHeight w:val="2004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1F47" w14:textId="77777777" w:rsidR="0014508B" w:rsidRPr="0014508B" w:rsidRDefault="0014508B" w:rsidP="00D94C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4508B">
              <w:rPr>
                <w:b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AD61" w14:textId="77777777" w:rsidR="0014508B" w:rsidRPr="0014508B" w:rsidRDefault="0014508B" w:rsidP="00D94C2F">
            <w:pPr>
              <w:spacing w:after="150" w:line="279" w:lineRule="auto"/>
              <w:ind w:left="2" w:right="330" w:firstLine="34"/>
              <w:jc w:val="left"/>
              <w:rPr>
                <w:sz w:val="24"/>
                <w:szCs w:val="24"/>
              </w:rPr>
            </w:pPr>
            <w:r w:rsidRPr="0014508B">
              <w:rPr>
                <w:b/>
                <w:sz w:val="24"/>
                <w:szCs w:val="24"/>
              </w:rPr>
              <w:t xml:space="preserve">Формирование банка наставляемых </w:t>
            </w:r>
          </w:p>
          <w:p w14:paraId="3AD419C3" w14:textId="77777777" w:rsidR="0014508B" w:rsidRPr="0014508B" w:rsidRDefault="0014508B" w:rsidP="00D94C2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4508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182A" w14:textId="77777777" w:rsidR="0014508B" w:rsidRPr="0014508B" w:rsidRDefault="0014508B" w:rsidP="0014508B">
            <w:pPr>
              <w:numPr>
                <w:ilvl w:val="0"/>
                <w:numId w:val="1"/>
              </w:numPr>
              <w:spacing w:after="117" w:line="294" w:lineRule="auto"/>
              <w:ind w:right="33"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 xml:space="preserve">Сбор информации о профессиональных запросах педагогов. </w:t>
            </w:r>
          </w:p>
          <w:p w14:paraId="23C50AA8" w14:textId="77777777" w:rsidR="0014508B" w:rsidRPr="0014508B" w:rsidRDefault="0014508B" w:rsidP="0014508B">
            <w:pPr>
              <w:numPr>
                <w:ilvl w:val="0"/>
                <w:numId w:val="1"/>
              </w:numPr>
              <w:spacing w:after="0" w:line="259" w:lineRule="auto"/>
              <w:ind w:right="33"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 xml:space="preserve">Формирование банка данных наставляемых, обеспечение согласий на сбор и обработку персональных данных.  </w:t>
            </w:r>
          </w:p>
          <w:p w14:paraId="59368B33" w14:textId="77777777" w:rsidR="0014508B" w:rsidRPr="0014508B" w:rsidRDefault="0014508B" w:rsidP="00D94C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4508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4508B" w:rsidRPr="0014508B" w14:paraId="2756A338" w14:textId="77777777" w:rsidTr="0014508B">
        <w:trPr>
          <w:trHeight w:val="2690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FA44" w14:textId="77777777" w:rsidR="0014508B" w:rsidRPr="0014508B" w:rsidRDefault="0014508B" w:rsidP="00D94C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4508B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AFA9" w14:textId="77777777" w:rsidR="0014508B" w:rsidRPr="0014508B" w:rsidRDefault="0014508B" w:rsidP="00D94C2F">
            <w:pPr>
              <w:spacing w:after="0" w:line="259" w:lineRule="auto"/>
              <w:ind w:left="2" w:right="452" w:firstLine="0"/>
              <w:jc w:val="left"/>
              <w:rPr>
                <w:sz w:val="24"/>
                <w:szCs w:val="24"/>
              </w:rPr>
            </w:pPr>
            <w:proofErr w:type="gramStart"/>
            <w:r w:rsidRPr="0014508B">
              <w:rPr>
                <w:b/>
                <w:sz w:val="24"/>
                <w:szCs w:val="24"/>
              </w:rPr>
              <w:t>Формирование  банка</w:t>
            </w:r>
            <w:proofErr w:type="gramEnd"/>
            <w:r w:rsidRPr="0014508B">
              <w:rPr>
                <w:b/>
                <w:sz w:val="24"/>
                <w:szCs w:val="24"/>
              </w:rPr>
              <w:t xml:space="preserve">  наставников 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BFA3" w14:textId="77777777" w:rsidR="0014508B" w:rsidRPr="0014508B" w:rsidRDefault="0014508B" w:rsidP="0014508B">
            <w:pPr>
              <w:numPr>
                <w:ilvl w:val="0"/>
                <w:numId w:val="2"/>
              </w:numPr>
              <w:spacing w:after="0" w:line="252" w:lineRule="auto"/>
              <w:ind w:right="125"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 xml:space="preserve">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 </w:t>
            </w:r>
          </w:p>
          <w:p w14:paraId="015C9BF9" w14:textId="77777777" w:rsidR="0014508B" w:rsidRPr="0014508B" w:rsidRDefault="0014508B" w:rsidP="00D94C2F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 xml:space="preserve"> </w:t>
            </w:r>
          </w:p>
          <w:p w14:paraId="58D84512" w14:textId="77777777" w:rsidR="0014508B" w:rsidRPr="0014508B" w:rsidRDefault="0014508B" w:rsidP="0014508B">
            <w:pPr>
              <w:numPr>
                <w:ilvl w:val="0"/>
                <w:numId w:val="2"/>
              </w:numPr>
              <w:spacing w:after="0" w:line="259" w:lineRule="auto"/>
              <w:ind w:right="125"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 xml:space="preserve">Формирование банка данных наставников, обеспечение согласий на сбор и обработку персональных данных.  </w:t>
            </w:r>
          </w:p>
          <w:p w14:paraId="7BDEA46B" w14:textId="77777777" w:rsidR="0014508B" w:rsidRPr="0014508B" w:rsidRDefault="0014508B" w:rsidP="00D94C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4508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4508B" w:rsidRPr="0014508B" w14:paraId="2DEE7CAC" w14:textId="77777777" w:rsidTr="0014508B">
        <w:trPr>
          <w:trHeight w:val="60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690B" w14:textId="77777777" w:rsidR="0014508B" w:rsidRPr="0014508B" w:rsidRDefault="0014508B" w:rsidP="00D94C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4508B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B2B3" w14:textId="77777777" w:rsidR="0014508B" w:rsidRPr="0014508B" w:rsidRDefault="0014508B" w:rsidP="00D94C2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4508B">
              <w:rPr>
                <w:b/>
                <w:sz w:val="24"/>
                <w:szCs w:val="24"/>
              </w:rPr>
              <w:t xml:space="preserve">Отбор и обучение 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3F7E" w14:textId="77777777" w:rsidR="0014508B" w:rsidRPr="0014508B" w:rsidRDefault="0014508B" w:rsidP="00D94C2F">
            <w:pPr>
              <w:spacing w:after="0" w:line="259" w:lineRule="auto"/>
              <w:ind w:left="0" w:right="332"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 xml:space="preserve">1) Анализ банка наставников и выбор подходящих для </w:t>
            </w:r>
            <w:r w:rsidRPr="0014508B">
              <w:rPr>
                <w:i/>
                <w:sz w:val="24"/>
                <w:szCs w:val="24"/>
              </w:rPr>
              <w:t xml:space="preserve">конкретной </w:t>
            </w:r>
            <w:r w:rsidRPr="0014508B">
              <w:rPr>
                <w:sz w:val="24"/>
                <w:szCs w:val="24"/>
              </w:rPr>
              <w:t xml:space="preserve">персонализированной программы </w:t>
            </w:r>
          </w:p>
        </w:tc>
      </w:tr>
    </w:tbl>
    <w:p w14:paraId="3131994B" w14:textId="77777777" w:rsidR="0014508B" w:rsidRPr="0014508B" w:rsidRDefault="0014508B" w:rsidP="0014508B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4508B">
        <w:rPr>
          <w:rFonts w:ascii="Calibri" w:eastAsia="Calibri" w:hAnsi="Calibri" w:cs="Calibri"/>
          <w:strike/>
          <w:sz w:val="24"/>
          <w:szCs w:val="24"/>
        </w:rPr>
        <w:t xml:space="preserve">                                                         </w:t>
      </w:r>
      <w:r w:rsidRPr="0014508B">
        <w:rPr>
          <w:rFonts w:ascii="Calibri" w:eastAsia="Calibri" w:hAnsi="Calibri" w:cs="Calibri"/>
          <w:sz w:val="24"/>
          <w:szCs w:val="24"/>
        </w:rPr>
        <w:t xml:space="preserve"> </w:t>
      </w:r>
    </w:p>
    <w:p w14:paraId="56D29EAC" w14:textId="77777777" w:rsidR="0014508B" w:rsidRPr="0014508B" w:rsidRDefault="00E20FC3" w:rsidP="0014508B">
      <w:pPr>
        <w:spacing w:after="0" w:line="293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4508B" w:rsidRPr="0014508B">
        <w:rPr>
          <w:sz w:val="24"/>
          <w:szCs w:val="24"/>
        </w:rPr>
        <w:t>Содержание учитывает потребности образовательной организации, наставников и наставляемых, региональный опыт.</w:t>
      </w:r>
      <w:r w:rsidR="0014508B" w:rsidRPr="0014508B"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leGrid"/>
        <w:tblW w:w="15250" w:type="dxa"/>
        <w:tblInd w:w="-142" w:type="dxa"/>
        <w:tblCellMar>
          <w:top w:w="14" w:type="dxa"/>
          <w:left w:w="108" w:type="dxa"/>
          <w:right w:w="460" w:type="dxa"/>
        </w:tblCellMar>
        <w:tblLook w:val="04A0" w:firstRow="1" w:lastRow="0" w:firstColumn="1" w:lastColumn="0" w:noHBand="0" w:noVBand="1"/>
      </w:tblPr>
      <w:tblGrid>
        <w:gridCol w:w="1235"/>
        <w:gridCol w:w="4372"/>
        <w:gridCol w:w="9643"/>
      </w:tblGrid>
      <w:tr w:rsidR="0014508B" w:rsidRPr="0014508B" w14:paraId="71EB7251" w14:textId="77777777" w:rsidTr="0014508B">
        <w:trPr>
          <w:trHeight w:val="2949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10D0" w14:textId="77777777" w:rsidR="0014508B" w:rsidRPr="0014508B" w:rsidRDefault="0014508B" w:rsidP="00D94C2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DDB8" w14:textId="77777777" w:rsidR="0014508B" w:rsidRPr="0014508B" w:rsidRDefault="0014508B" w:rsidP="00D94C2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B3BC" w14:textId="77777777" w:rsidR="0014508B" w:rsidRPr="0014508B" w:rsidRDefault="0014508B" w:rsidP="00D94C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 xml:space="preserve">наставничества педагога/группы педагогов. </w:t>
            </w:r>
          </w:p>
          <w:p w14:paraId="40D90F9C" w14:textId="77777777" w:rsidR="0014508B" w:rsidRPr="0014508B" w:rsidRDefault="0014508B" w:rsidP="00D94C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 xml:space="preserve"> </w:t>
            </w:r>
          </w:p>
          <w:p w14:paraId="6238A51E" w14:textId="77777777" w:rsidR="0014508B" w:rsidRPr="0014508B" w:rsidRDefault="0014508B" w:rsidP="00D94C2F">
            <w:pPr>
              <w:spacing w:after="3" w:line="277" w:lineRule="auto"/>
              <w:ind w:left="0"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 xml:space="preserve">2) Обучение наставников для работы с наставляемыми:  </w:t>
            </w:r>
          </w:p>
          <w:p w14:paraId="32235ABF" w14:textId="77777777" w:rsidR="0014508B" w:rsidRPr="0014508B" w:rsidRDefault="0014508B" w:rsidP="0014508B">
            <w:pPr>
              <w:numPr>
                <w:ilvl w:val="0"/>
                <w:numId w:val="3"/>
              </w:numPr>
              <w:spacing w:after="0" w:line="280" w:lineRule="auto"/>
              <w:ind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 xml:space="preserve">подготовка методических материалов для сопровождения наставнической деятельности;  </w:t>
            </w:r>
          </w:p>
          <w:p w14:paraId="115D2BFA" w14:textId="77777777" w:rsidR="0014508B" w:rsidRPr="0014508B" w:rsidRDefault="0014508B" w:rsidP="00D94C2F">
            <w:pPr>
              <w:spacing w:after="2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 xml:space="preserve"> </w:t>
            </w:r>
          </w:p>
          <w:p w14:paraId="3E6CE073" w14:textId="77777777" w:rsidR="0014508B" w:rsidRPr="0014508B" w:rsidRDefault="0014508B" w:rsidP="0014508B">
            <w:pPr>
              <w:numPr>
                <w:ilvl w:val="0"/>
                <w:numId w:val="3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>проведение консультаций, организация обмена опытом среди наставников – «установочные сессии» наставников.</w:t>
            </w:r>
            <w:r w:rsidRPr="0014508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4508B" w:rsidRPr="0014508B" w14:paraId="6E450EC0" w14:textId="77777777" w:rsidTr="0014508B">
        <w:trPr>
          <w:trHeight w:val="3245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85C2" w14:textId="77777777" w:rsidR="0014508B" w:rsidRPr="0014508B" w:rsidRDefault="0014508B" w:rsidP="00D94C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4508B">
              <w:rPr>
                <w:b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58E5" w14:textId="77777777" w:rsidR="0014508B" w:rsidRPr="0014508B" w:rsidRDefault="0014508B" w:rsidP="00D94C2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4508B">
              <w:rPr>
                <w:b/>
                <w:sz w:val="24"/>
                <w:szCs w:val="24"/>
              </w:rPr>
              <w:t xml:space="preserve">Организация </w:t>
            </w:r>
            <w:proofErr w:type="gramStart"/>
            <w:r w:rsidRPr="0014508B">
              <w:rPr>
                <w:b/>
                <w:sz w:val="24"/>
                <w:szCs w:val="24"/>
              </w:rPr>
              <w:t>и  осуществление</w:t>
            </w:r>
            <w:proofErr w:type="gramEnd"/>
            <w:r w:rsidRPr="0014508B">
              <w:rPr>
                <w:b/>
                <w:sz w:val="24"/>
                <w:szCs w:val="24"/>
              </w:rPr>
              <w:t xml:space="preserve"> работы  наставнических пар/групп 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EE95" w14:textId="77777777" w:rsidR="0014508B" w:rsidRPr="0014508B" w:rsidRDefault="0014508B" w:rsidP="0014508B">
            <w:pPr>
              <w:numPr>
                <w:ilvl w:val="0"/>
                <w:numId w:val="4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 xml:space="preserve">Формирование наставнических пар/групп. </w:t>
            </w:r>
          </w:p>
          <w:p w14:paraId="698C961B" w14:textId="77777777" w:rsidR="0014508B" w:rsidRPr="0014508B" w:rsidRDefault="0014508B" w:rsidP="00D94C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 xml:space="preserve"> </w:t>
            </w:r>
          </w:p>
          <w:p w14:paraId="51677914" w14:textId="77777777" w:rsidR="0014508B" w:rsidRPr="0014508B" w:rsidRDefault="0014508B" w:rsidP="0014508B">
            <w:pPr>
              <w:numPr>
                <w:ilvl w:val="0"/>
                <w:numId w:val="4"/>
              </w:numPr>
              <w:spacing w:after="0" w:line="278" w:lineRule="auto"/>
              <w:ind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 xml:space="preserve">Разработка персонализированных программ наставничества для каждой пары/группы. </w:t>
            </w:r>
          </w:p>
          <w:p w14:paraId="099CC3FE" w14:textId="77777777" w:rsidR="0014508B" w:rsidRPr="0014508B" w:rsidRDefault="0014508B" w:rsidP="00D94C2F">
            <w:pPr>
              <w:spacing w:after="2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 xml:space="preserve"> </w:t>
            </w:r>
          </w:p>
          <w:p w14:paraId="5E17A4F0" w14:textId="77777777" w:rsidR="0014508B" w:rsidRPr="0014508B" w:rsidRDefault="0014508B" w:rsidP="0014508B">
            <w:pPr>
              <w:numPr>
                <w:ilvl w:val="0"/>
                <w:numId w:val="4"/>
              </w:numPr>
              <w:spacing w:after="0" w:line="249" w:lineRule="auto"/>
              <w:ind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 xml:space="preserve">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наставника/наставников. </w:t>
            </w:r>
          </w:p>
          <w:p w14:paraId="4C1F77D5" w14:textId="77777777" w:rsidR="0014508B" w:rsidRPr="0014508B" w:rsidRDefault="0014508B" w:rsidP="00D94C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4508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4508B" w:rsidRPr="0014508B" w14:paraId="744EFCFE" w14:textId="77777777" w:rsidTr="0014508B">
        <w:trPr>
          <w:trHeight w:val="324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DCED" w14:textId="77777777" w:rsidR="0014508B" w:rsidRPr="0014508B" w:rsidRDefault="0014508B" w:rsidP="00D94C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4508B">
              <w:rPr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4FA2" w14:textId="77777777" w:rsidR="0014508B" w:rsidRPr="0014508B" w:rsidRDefault="00E20FC3" w:rsidP="00D94C2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Завершение персонализированн</w:t>
            </w:r>
            <w:r w:rsidR="0014508B" w:rsidRPr="0014508B">
              <w:rPr>
                <w:b/>
                <w:sz w:val="24"/>
                <w:szCs w:val="24"/>
              </w:rPr>
              <w:t xml:space="preserve">ых программ наставничества 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C408" w14:textId="77777777" w:rsidR="0014508B" w:rsidRPr="0014508B" w:rsidRDefault="0014508B" w:rsidP="0014508B">
            <w:pPr>
              <w:numPr>
                <w:ilvl w:val="0"/>
                <w:numId w:val="5"/>
              </w:numPr>
              <w:spacing w:after="48" w:line="240" w:lineRule="auto"/>
              <w:ind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 xml:space="preserve">Проведение мониторинга качества реализации персонализированных программ наставничества </w:t>
            </w:r>
          </w:p>
          <w:p w14:paraId="52A33A00" w14:textId="77777777" w:rsidR="0014508B" w:rsidRPr="0014508B" w:rsidRDefault="0014508B" w:rsidP="00D94C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 xml:space="preserve">(анкетирование); </w:t>
            </w:r>
          </w:p>
          <w:p w14:paraId="5AF4FCB2" w14:textId="77777777" w:rsidR="0014508B" w:rsidRPr="0014508B" w:rsidRDefault="0014508B" w:rsidP="00D94C2F">
            <w:pPr>
              <w:spacing w:after="2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 xml:space="preserve"> </w:t>
            </w:r>
          </w:p>
          <w:p w14:paraId="038F2BAF" w14:textId="77777777" w:rsidR="0014508B" w:rsidRPr="0014508B" w:rsidRDefault="0014508B" w:rsidP="0014508B">
            <w:pPr>
              <w:numPr>
                <w:ilvl w:val="0"/>
                <w:numId w:val="5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 xml:space="preserve">Проведение школьной конференции или семинара. </w:t>
            </w:r>
          </w:p>
          <w:p w14:paraId="268B8515" w14:textId="77777777" w:rsidR="0014508B" w:rsidRPr="0014508B" w:rsidRDefault="0014508B" w:rsidP="00D94C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 xml:space="preserve"> </w:t>
            </w:r>
          </w:p>
          <w:p w14:paraId="517D4C6C" w14:textId="77777777" w:rsidR="0014508B" w:rsidRPr="0014508B" w:rsidRDefault="0014508B" w:rsidP="0014508B">
            <w:pPr>
              <w:numPr>
                <w:ilvl w:val="0"/>
                <w:numId w:val="5"/>
              </w:numPr>
              <w:spacing w:after="0" w:line="253" w:lineRule="auto"/>
              <w:ind w:firstLine="0"/>
              <w:jc w:val="left"/>
              <w:rPr>
                <w:sz w:val="24"/>
                <w:szCs w:val="24"/>
              </w:rPr>
            </w:pPr>
            <w:r w:rsidRPr="0014508B">
              <w:rPr>
                <w:sz w:val="24"/>
                <w:szCs w:val="24"/>
              </w:rPr>
              <w:t xml:space="preserve"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 </w:t>
            </w:r>
          </w:p>
          <w:p w14:paraId="4EE9A440" w14:textId="77777777" w:rsidR="0014508B" w:rsidRPr="0014508B" w:rsidRDefault="0014508B" w:rsidP="00D94C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4508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4508B" w:rsidRPr="0014508B" w14:paraId="46F5AF68" w14:textId="77777777" w:rsidTr="0014508B">
        <w:trPr>
          <w:trHeight w:val="148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A2FF" w14:textId="77777777" w:rsidR="0014508B" w:rsidRPr="0014508B" w:rsidRDefault="0014508B" w:rsidP="00D94C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4508B">
              <w:rPr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DAE4" w14:textId="77777777" w:rsidR="0014508B" w:rsidRPr="0014508B" w:rsidRDefault="0014508B" w:rsidP="00D94C2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proofErr w:type="gramStart"/>
            <w:r w:rsidRPr="0014508B">
              <w:rPr>
                <w:b/>
                <w:sz w:val="24"/>
                <w:szCs w:val="24"/>
              </w:rPr>
              <w:t>Информационная  поддержка</w:t>
            </w:r>
            <w:proofErr w:type="gramEnd"/>
            <w:r w:rsidRPr="0014508B">
              <w:rPr>
                <w:b/>
                <w:sz w:val="24"/>
                <w:szCs w:val="24"/>
              </w:rPr>
              <w:t xml:space="preserve"> системы наставничества 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36E5" w14:textId="77777777" w:rsidR="0014508B" w:rsidRPr="0014508B" w:rsidRDefault="0014508B" w:rsidP="00D94C2F">
            <w:pPr>
              <w:spacing w:after="0" w:line="259" w:lineRule="auto"/>
              <w:ind w:left="0" w:right="75" w:firstLine="0"/>
              <w:rPr>
                <w:sz w:val="24"/>
                <w:szCs w:val="24"/>
              </w:rPr>
            </w:pPr>
            <w:r w:rsidRPr="0014508B">
              <w:rPr>
                <w:b/>
                <w:sz w:val="24"/>
                <w:szCs w:val="24"/>
              </w:rPr>
              <w:t xml:space="preserve">Освещение мероприятий Дорожной карты </w:t>
            </w:r>
            <w:r w:rsidRPr="0014508B">
              <w:rPr>
                <w:sz w:val="24"/>
                <w:szCs w:val="24"/>
              </w:rPr>
              <w:t>осуществляется на всех этапах на сайте образовательной организации и социальных сетях, по возможности на муниципальном и региональном уровнях.</w:t>
            </w:r>
            <w:r w:rsidRPr="0014508B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5A56F5CE" w14:textId="77777777" w:rsidR="0014508B" w:rsidRPr="0014508B" w:rsidRDefault="0014508B" w:rsidP="0014508B">
      <w:pPr>
        <w:spacing w:after="0" w:line="259" w:lineRule="auto"/>
        <w:ind w:left="0" w:firstLine="0"/>
        <w:rPr>
          <w:sz w:val="24"/>
          <w:szCs w:val="24"/>
        </w:rPr>
      </w:pPr>
      <w:r w:rsidRPr="0014508B">
        <w:rPr>
          <w:i/>
          <w:sz w:val="24"/>
          <w:szCs w:val="24"/>
        </w:rPr>
        <w:t xml:space="preserve"> </w:t>
      </w:r>
    </w:p>
    <w:p w14:paraId="5520D58C" w14:textId="77777777" w:rsidR="0014508B" w:rsidRPr="0014508B" w:rsidRDefault="0014508B" w:rsidP="0014508B">
      <w:pPr>
        <w:spacing w:after="0" w:line="259" w:lineRule="auto"/>
        <w:ind w:left="0" w:firstLine="0"/>
        <w:rPr>
          <w:sz w:val="24"/>
          <w:szCs w:val="24"/>
        </w:rPr>
      </w:pPr>
      <w:r w:rsidRPr="0014508B">
        <w:rPr>
          <w:rFonts w:ascii="Calibri" w:eastAsia="Calibri" w:hAnsi="Calibri" w:cs="Calibri"/>
          <w:sz w:val="24"/>
          <w:szCs w:val="24"/>
        </w:rPr>
        <w:t xml:space="preserve"> </w:t>
      </w:r>
    </w:p>
    <w:p w14:paraId="67AD4368" w14:textId="77777777" w:rsidR="000B1A67" w:rsidRPr="0014508B" w:rsidRDefault="000B1A67">
      <w:pPr>
        <w:rPr>
          <w:sz w:val="24"/>
          <w:szCs w:val="24"/>
        </w:rPr>
      </w:pPr>
    </w:p>
    <w:sectPr w:rsidR="000B1A67" w:rsidRPr="0014508B" w:rsidSect="001450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3" w:right="1138" w:bottom="564" w:left="1137" w:header="720" w:footer="70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4326B" w14:textId="77777777" w:rsidR="008A4654" w:rsidRDefault="008A4654">
      <w:pPr>
        <w:spacing w:after="0" w:line="240" w:lineRule="auto"/>
      </w:pPr>
      <w:r>
        <w:separator/>
      </w:r>
    </w:p>
  </w:endnote>
  <w:endnote w:type="continuationSeparator" w:id="0">
    <w:p w14:paraId="06BFE7E5" w14:textId="77777777" w:rsidR="008A4654" w:rsidRDefault="008A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FB85A" w14:textId="77777777" w:rsidR="00C331B5" w:rsidRDefault="00E20FC3">
    <w:pPr>
      <w:tabs>
        <w:tab w:val="right" w:pos="1020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F5B31" w14:textId="77777777" w:rsidR="00C331B5" w:rsidRDefault="00E20FC3">
    <w:pPr>
      <w:tabs>
        <w:tab w:val="right" w:pos="1020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239F2" w:rsidRPr="00B239F2">
      <w:rPr>
        <w:rFonts w:ascii="Calibri" w:eastAsia="Calibri" w:hAnsi="Calibri" w:cs="Calibri"/>
        <w:noProof/>
        <w:sz w:val="20"/>
      </w:rPr>
      <w:t>3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9A5ED" w14:textId="77777777" w:rsidR="00C331B5" w:rsidRDefault="00E20FC3">
    <w:pPr>
      <w:tabs>
        <w:tab w:val="right" w:pos="1020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9F0AD" w14:textId="77777777" w:rsidR="008A4654" w:rsidRDefault="008A4654">
      <w:pPr>
        <w:spacing w:after="0" w:line="240" w:lineRule="auto"/>
      </w:pPr>
      <w:r>
        <w:separator/>
      </w:r>
    </w:p>
  </w:footnote>
  <w:footnote w:type="continuationSeparator" w:id="0">
    <w:p w14:paraId="5228537D" w14:textId="77777777" w:rsidR="008A4654" w:rsidRDefault="008A4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1EE45" w14:textId="77777777" w:rsidR="00C331B5" w:rsidRDefault="008A4654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E5C61" w14:textId="77777777" w:rsidR="00C331B5" w:rsidRDefault="008A4654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2BE44" w14:textId="77777777" w:rsidR="00C331B5" w:rsidRDefault="008A465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72BE9"/>
    <w:multiLevelType w:val="hybridMultilevel"/>
    <w:tmpl w:val="A588EC58"/>
    <w:lvl w:ilvl="0" w:tplc="9378CDD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1B85A5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42809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ACA31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3403EB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9416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A182B2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A6859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2217D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BF462B"/>
    <w:multiLevelType w:val="hybridMultilevel"/>
    <w:tmpl w:val="4D82CAA6"/>
    <w:lvl w:ilvl="0" w:tplc="EDAA480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2AD0D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AA8DF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50991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66399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4EA3E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AC129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406BA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F2018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361311"/>
    <w:multiLevelType w:val="hybridMultilevel"/>
    <w:tmpl w:val="72E89384"/>
    <w:lvl w:ilvl="0" w:tplc="C038948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E8C12B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CCF7A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1E862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F820EC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C81CE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0FA6C9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2C15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281C6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0A76F1"/>
    <w:multiLevelType w:val="hybridMultilevel"/>
    <w:tmpl w:val="9BC0ADC8"/>
    <w:lvl w:ilvl="0" w:tplc="6BC8741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129BA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424D6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9D6F14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BEEF2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F18787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7CE0F9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BE2F23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28867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860200"/>
    <w:multiLevelType w:val="hybridMultilevel"/>
    <w:tmpl w:val="E8EC6D3E"/>
    <w:lvl w:ilvl="0" w:tplc="6F0C89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A4632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526B2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53A51C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05E651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26103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52B39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B9CDA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0E892C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72"/>
    <w:rsid w:val="000B1A67"/>
    <w:rsid w:val="0014508B"/>
    <w:rsid w:val="00585EFE"/>
    <w:rsid w:val="005C6538"/>
    <w:rsid w:val="007D1925"/>
    <w:rsid w:val="008A4654"/>
    <w:rsid w:val="009833AD"/>
    <w:rsid w:val="00A8054C"/>
    <w:rsid w:val="00B239F2"/>
    <w:rsid w:val="00D5533A"/>
    <w:rsid w:val="00DB4B72"/>
    <w:rsid w:val="00E2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A992"/>
  <w15:chartTrackingRefBased/>
  <w15:docId w15:val="{3B6A59BF-50AE-4D7D-A5F3-6140824C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4508B"/>
    <w:pPr>
      <w:spacing w:after="15" w:line="269" w:lineRule="auto"/>
      <w:ind w:left="836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4508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Генадьевна</dc:creator>
  <cp:keywords/>
  <dc:description/>
  <cp:lastModifiedBy>Юлия Сергеевна</cp:lastModifiedBy>
  <cp:revision>6</cp:revision>
  <dcterms:created xsi:type="dcterms:W3CDTF">2022-04-07T03:27:00Z</dcterms:created>
  <dcterms:modified xsi:type="dcterms:W3CDTF">2024-02-29T06:09:00Z</dcterms:modified>
</cp:coreProperties>
</file>